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Vyhodnocení obce Metylovice podle par. 18 odst. 1</w:t>
      </w: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zákona č. 106/1999 Sb., o svobodném přístupu  </w:t>
      </w: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</w:t>
      </w:r>
      <w:r>
        <w:rPr>
          <w:b/>
          <w:i/>
          <w:sz w:val="28"/>
        </w:rPr>
        <w:tab/>
        <w:t xml:space="preserve">         k </w:t>
      </w:r>
      <w:proofErr w:type="gramStart"/>
      <w:r>
        <w:rPr>
          <w:b/>
          <w:i/>
          <w:sz w:val="28"/>
        </w:rPr>
        <w:t>informacím  za</w:t>
      </w:r>
      <w:proofErr w:type="gramEnd"/>
      <w:r>
        <w:rPr>
          <w:b/>
          <w:i/>
          <w:sz w:val="28"/>
        </w:rPr>
        <w:t xml:space="preserve">  rok  201</w:t>
      </w:r>
      <w:r w:rsidR="00E76220">
        <w:rPr>
          <w:b/>
          <w:i/>
          <w:sz w:val="28"/>
        </w:rPr>
        <w:t>6</w:t>
      </w:r>
      <w:r>
        <w:rPr>
          <w:b/>
          <w:i/>
          <w:sz w:val="28"/>
        </w:rPr>
        <w:t xml:space="preserve">                                                            </w:t>
      </w:r>
    </w:p>
    <w:p w:rsidR="009F5740" w:rsidRDefault="009F5740" w:rsidP="009F5740">
      <w:pPr>
        <w:rPr>
          <w:b/>
          <w:sz w:val="28"/>
        </w:rPr>
      </w:pPr>
    </w:p>
    <w:p w:rsidR="009F5740" w:rsidRDefault="009F5740" w:rsidP="009F5740">
      <w:pPr>
        <w:rPr>
          <w:b/>
          <w:sz w:val="28"/>
        </w:rPr>
      </w:pPr>
    </w:p>
    <w:p w:rsidR="009F5740" w:rsidRDefault="009F5740" w:rsidP="009F5740">
      <w:pPr>
        <w:ind w:left="720"/>
        <w:rPr>
          <w:b/>
          <w:sz w:val="28"/>
        </w:rPr>
      </w:pPr>
      <w:r>
        <w:rPr>
          <w:b/>
          <w:sz w:val="28"/>
        </w:rPr>
        <w:t>Obec Metylovice</w:t>
      </w:r>
    </w:p>
    <w:p w:rsidR="009F5740" w:rsidRDefault="009F5740" w:rsidP="009F5740">
      <w:pPr>
        <w:rPr>
          <w:sz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 xml:space="preserve">Počet podaných žádostí o </w:t>
      </w:r>
      <w:proofErr w:type="gramStart"/>
      <w:r>
        <w:rPr>
          <w:sz w:val="24"/>
        </w:rPr>
        <w:t xml:space="preserve">informace  </w:t>
      </w:r>
      <w:r>
        <w:rPr>
          <w:sz w:val="24"/>
        </w:rPr>
        <w:tab/>
      </w:r>
      <w:r>
        <w:rPr>
          <w:sz w:val="24"/>
        </w:rPr>
        <w:tab/>
        <w:t xml:space="preserve">:   </w:t>
      </w:r>
      <w:r w:rsidR="00F8381E">
        <w:rPr>
          <w:sz w:val="24"/>
        </w:rPr>
        <w:t>2</w:t>
      </w:r>
      <w:proofErr w:type="gramEnd"/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2. Počet podaných odvolání proti </w:t>
      </w:r>
      <w:proofErr w:type="gramStart"/>
      <w:r>
        <w:rPr>
          <w:sz w:val="24"/>
        </w:rPr>
        <w:t xml:space="preserve">rozhodnutí  </w:t>
      </w:r>
      <w:r>
        <w:rPr>
          <w:sz w:val="24"/>
        </w:rPr>
        <w:tab/>
        <w:t>:   0</w:t>
      </w:r>
      <w:proofErr w:type="gramEnd"/>
    </w:p>
    <w:p w:rsidR="009F5740" w:rsidRDefault="009F5740" w:rsidP="009F5740">
      <w:pPr>
        <w:rPr>
          <w:sz w:val="24"/>
        </w:rPr>
      </w:pPr>
      <w:r>
        <w:rPr>
          <w:sz w:val="24"/>
        </w:rPr>
        <w:t>3. Opis podstatných částí rozsudků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>4.  Výsledky řízení o sankcích za nedodržování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     tohoto zákona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>5. Další informace vztahující se k uplatňování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    tohoto </w:t>
      </w:r>
      <w:proofErr w:type="gramStart"/>
      <w:r>
        <w:rPr>
          <w:sz w:val="24"/>
        </w:rPr>
        <w:t xml:space="preserve">zákona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  <w:proofErr w:type="gramEnd"/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ind w:left="2124" w:firstLine="708"/>
        <w:rPr>
          <w:b/>
          <w:sz w:val="28"/>
        </w:rPr>
      </w:pPr>
    </w:p>
    <w:p w:rsidR="009F5740" w:rsidRDefault="009F5740" w:rsidP="009F5740">
      <w:pPr>
        <w:ind w:left="2124" w:firstLine="708"/>
        <w:rPr>
          <w:b/>
          <w:sz w:val="28"/>
        </w:rPr>
      </w:pPr>
    </w:p>
    <w:p w:rsidR="009F5740" w:rsidRDefault="009F5740" w:rsidP="009F5740">
      <w:pPr>
        <w:ind w:left="2832" w:firstLine="708"/>
        <w:rPr>
          <w:b/>
          <w:sz w:val="28"/>
        </w:rPr>
      </w:pPr>
      <w:r>
        <w:rPr>
          <w:b/>
          <w:sz w:val="28"/>
        </w:rPr>
        <w:t>IV.</w:t>
      </w: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>Informace k zákonu č. 106/1999 Sb., o svobodném přístupu k </w:t>
      </w:r>
      <w:proofErr w:type="gramStart"/>
      <w:r>
        <w:rPr>
          <w:b/>
          <w:i/>
          <w:sz w:val="28"/>
        </w:rPr>
        <w:t>informacím :</w:t>
      </w:r>
      <w:proofErr w:type="gramEnd"/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pStyle w:val="Zkladntext"/>
      </w:pPr>
      <w:r>
        <w:t>Obecní úřad v Metylovicích vyřídil v roce 20</w:t>
      </w:r>
      <w:r w:rsidR="00AE5054">
        <w:t>1</w:t>
      </w:r>
      <w:r w:rsidR="00377355">
        <w:t>6</w:t>
      </w:r>
      <w:r>
        <w:t xml:space="preserve"> </w:t>
      </w:r>
      <w:r w:rsidR="00377355">
        <w:t>2</w:t>
      </w:r>
      <w:r>
        <w:t xml:space="preserve"> žádost</w:t>
      </w:r>
      <w:r w:rsidR="00F8381E">
        <w:t>i</w:t>
      </w:r>
      <w:r>
        <w:t xml:space="preserve"> o informace dle zákona č. 106/1999 Sb., z toho </w:t>
      </w:r>
      <w:r w:rsidR="00E76220">
        <w:t>1 bylo vyřízena</w:t>
      </w:r>
      <w:r>
        <w:t xml:space="preserve"> písemn</w:t>
      </w:r>
      <w:r w:rsidR="00E76220">
        <w:t xml:space="preserve">ě a 1 </w:t>
      </w:r>
      <w:proofErr w:type="gramStart"/>
      <w:r w:rsidR="00E76220">
        <w:t xml:space="preserve">e-mailem </w:t>
      </w:r>
      <w:r>
        <w:t>.</w:t>
      </w:r>
      <w:proofErr w:type="gramEnd"/>
    </w:p>
    <w:p w:rsidR="009F5740" w:rsidRDefault="009F5740" w:rsidP="009F5740">
      <w:pPr>
        <w:ind w:left="360"/>
      </w:pP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1.  </w:t>
      </w:r>
      <w:r w:rsidR="00E76220">
        <w:rPr>
          <w:sz w:val="24"/>
        </w:rPr>
        <w:t>ISTAV MEDIA, s.</w:t>
      </w:r>
      <w:proofErr w:type="gramStart"/>
      <w:r w:rsidR="00E76220">
        <w:rPr>
          <w:sz w:val="24"/>
        </w:rPr>
        <w:t>r.o.</w:t>
      </w:r>
      <w:r>
        <w:rPr>
          <w:sz w:val="24"/>
        </w:rPr>
        <w:t>.</w:t>
      </w:r>
      <w:proofErr w:type="gramEnd"/>
      <w:r>
        <w:rPr>
          <w:sz w:val="24"/>
        </w:rPr>
        <w:t xml:space="preserve">  -  žádost o podání informace </w:t>
      </w:r>
    </w:p>
    <w:p w:rsidR="009F5740" w:rsidRDefault="009F5740" w:rsidP="009F5740">
      <w:pPr>
        <w:ind w:left="360"/>
        <w:rPr>
          <w:sz w:val="24"/>
        </w:rPr>
      </w:pPr>
      <w:r>
        <w:rPr>
          <w:sz w:val="24"/>
        </w:rPr>
        <w:t xml:space="preserve">    1.  </w:t>
      </w:r>
      <w:r w:rsidR="00E76220">
        <w:rPr>
          <w:sz w:val="24"/>
        </w:rPr>
        <w:t>Investiční plán na r. 2016</w:t>
      </w:r>
    </w:p>
    <w:p w:rsidR="009F5740" w:rsidRDefault="009F5740" w:rsidP="009F5740">
      <w:pPr>
        <w:ind w:left="360"/>
        <w:rPr>
          <w:sz w:val="24"/>
        </w:rPr>
      </w:pPr>
      <w:r>
        <w:rPr>
          <w:sz w:val="24"/>
        </w:rPr>
        <w:t xml:space="preserve">    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ab/>
        <w:t>žádost podána prostřednictví</w:t>
      </w:r>
      <w:r w:rsidR="0059527D">
        <w:rPr>
          <w:sz w:val="24"/>
        </w:rPr>
        <w:t>m</w:t>
      </w:r>
      <w:r>
        <w:rPr>
          <w:sz w:val="24"/>
        </w:rPr>
        <w:t xml:space="preserve"> </w:t>
      </w:r>
      <w:r w:rsidR="00F8381E">
        <w:rPr>
          <w:sz w:val="24"/>
        </w:rPr>
        <w:t>datové schránky</w:t>
      </w:r>
      <w:r>
        <w:rPr>
          <w:sz w:val="24"/>
        </w:rPr>
        <w:t xml:space="preserve"> dne </w:t>
      </w:r>
      <w:r w:rsidR="00377355">
        <w:rPr>
          <w:sz w:val="24"/>
        </w:rPr>
        <w:t>31. 01. 2016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ab/>
        <w:t xml:space="preserve">odpověď prostřednictvím </w:t>
      </w:r>
      <w:r w:rsidR="00F8381E">
        <w:rPr>
          <w:sz w:val="24"/>
        </w:rPr>
        <w:t>datové schránky</w:t>
      </w:r>
      <w:r>
        <w:rPr>
          <w:sz w:val="24"/>
        </w:rPr>
        <w:t xml:space="preserve"> dne </w:t>
      </w:r>
      <w:r w:rsidR="00377355">
        <w:rPr>
          <w:sz w:val="24"/>
        </w:rPr>
        <w:t>11</w:t>
      </w:r>
      <w:r w:rsidR="00F8381E">
        <w:rPr>
          <w:sz w:val="24"/>
        </w:rPr>
        <w:t>. 02. 201</w:t>
      </w:r>
      <w:r w:rsidR="00377355">
        <w:rPr>
          <w:sz w:val="24"/>
        </w:rPr>
        <w:t>6</w:t>
      </w:r>
      <w:r>
        <w:rPr>
          <w:sz w:val="24"/>
        </w:rPr>
        <w:t xml:space="preserve"> </w:t>
      </w:r>
      <w:r w:rsidR="00377355">
        <w:rPr>
          <w:sz w:val="24"/>
        </w:rPr>
        <w:br/>
      </w:r>
      <w:r w:rsidR="00F8381E">
        <w:rPr>
          <w:sz w:val="24"/>
        </w:rPr>
        <w:br/>
        <w:t xml:space="preserve">2. </w:t>
      </w:r>
      <w:proofErr w:type="spellStart"/>
      <w:r w:rsidR="00377355">
        <w:rPr>
          <w:sz w:val="24"/>
        </w:rPr>
        <w:t>Vladímír</w:t>
      </w:r>
      <w:proofErr w:type="spellEnd"/>
      <w:r w:rsidR="00377355">
        <w:rPr>
          <w:sz w:val="24"/>
        </w:rPr>
        <w:t xml:space="preserve"> Žídek</w:t>
      </w:r>
      <w:r w:rsidR="00F8381E">
        <w:rPr>
          <w:sz w:val="24"/>
        </w:rPr>
        <w:t xml:space="preserve"> – žádost o podání informace</w:t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1. </w:t>
      </w:r>
      <w:r w:rsidR="00377355">
        <w:rPr>
          <w:sz w:val="24"/>
        </w:rPr>
        <w:t>Kontaktní údaje zastupitelů</w:t>
      </w:r>
      <w:r w:rsidR="00F8381E">
        <w:rPr>
          <w:sz w:val="24"/>
        </w:rPr>
        <w:br/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žádost podána prostřednictvím e-podatelny dne </w:t>
      </w:r>
      <w:r w:rsidR="00377355">
        <w:rPr>
          <w:sz w:val="24"/>
        </w:rPr>
        <w:t>14. 09. 2016</w:t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odpověď e-mailem dne </w:t>
      </w:r>
      <w:r w:rsidR="00377355">
        <w:rPr>
          <w:sz w:val="24"/>
        </w:rPr>
        <w:t>23. 09. 2016</w:t>
      </w:r>
      <w:bookmarkStart w:id="0" w:name="_GoBack"/>
      <w:bookmarkEnd w:id="0"/>
    </w:p>
    <w:p w:rsidR="009F5740" w:rsidRDefault="009F5740" w:rsidP="009F5740">
      <w:pPr>
        <w:ind w:left="360"/>
      </w:pPr>
    </w:p>
    <w:p w:rsidR="009F5740" w:rsidRDefault="009F5740" w:rsidP="009F5740">
      <w:pPr>
        <w:ind w:left="360"/>
        <w:rPr>
          <w:sz w:val="24"/>
        </w:rPr>
      </w:pPr>
    </w:p>
    <w:sectPr w:rsidR="009F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0"/>
    <w:rsid w:val="00261832"/>
    <w:rsid w:val="002C364C"/>
    <w:rsid w:val="00377355"/>
    <w:rsid w:val="0059527D"/>
    <w:rsid w:val="009F5740"/>
    <w:rsid w:val="00AE5054"/>
    <w:rsid w:val="00B27016"/>
    <w:rsid w:val="00E76220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7B63-F3C1-4469-8525-1474A588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7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574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740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Vrbová</dc:creator>
  <cp:keywords/>
  <dc:description/>
  <cp:lastModifiedBy>Růžena Vrbová</cp:lastModifiedBy>
  <cp:revision>2</cp:revision>
  <cp:lastPrinted>2016-11-16T14:03:00Z</cp:lastPrinted>
  <dcterms:created xsi:type="dcterms:W3CDTF">2017-03-06T14:47:00Z</dcterms:created>
  <dcterms:modified xsi:type="dcterms:W3CDTF">2017-03-06T14:47:00Z</dcterms:modified>
</cp:coreProperties>
</file>